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8" w:rsidRDefault="006060C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29"/>
        <w:gridCol w:w="601"/>
        <w:gridCol w:w="1946"/>
      </w:tblGrid>
      <w:tr w:rsidR="006D570C" w:rsidTr="00F21F66">
        <w:trPr>
          <w:trHeight w:val="2402"/>
        </w:trPr>
        <w:tc>
          <w:tcPr>
            <w:tcW w:w="4576" w:type="dxa"/>
            <w:gridSpan w:val="3"/>
          </w:tcPr>
          <w:p w:rsidR="006D570C" w:rsidRDefault="006D570C" w:rsidP="00A9684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ВЯЗОВСКИЙ СЕЛЬСОВЕТ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П О С Т А Н О В Л Е Н И Е</w:t>
            </w:r>
          </w:p>
          <w:p w:rsidR="006D570C" w:rsidRDefault="006D570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6D570C" w:rsidTr="00F21F66">
        <w:trPr>
          <w:trHeight w:val="567"/>
        </w:trPr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6E6B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30.12.2021</w:t>
            </w:r>
          </w:p>
        </w:tc>
        <w:tc>
          <w:tcPr>
            <w:tcW w:w="601" w:type="dxa"/>
            <w:hideMark/>
          </w:tcPr>
          <w:p w:rsidR="006D570C" w:rsidRDefault="006D570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D570C" w:rsidRDefault="006E6B08" w:rsidP="002D16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70-п</w:t>
            </w:r>
          </w:p>
        </w:tc>
      </w:tr>
      <w:tr w:rsidR="006D570C" w:rsidTr="00F21F66">
        <w:trPr>
          <w:trHeight w:val="230"/>
        </w:trPr>
        <w:tc>
          <w:tcPr>
            <w:tcW w:w="4576" w:type="dxa"/>
            <w:gridSpan w:val="3"/>
            <w:hideMark/>
          </w:tcPr>
          <w:p w:rsidR="006D570C" w:rsidRDefault="006D57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с. Вязовое</w:t>
            </w:r>
          </w:p>
        </w:tc>
      </w:tr>
    </w:tbl>
    <w:p w:rsidR="00A9684E" w:rsidRPr="00B4694D" w:rsidRDefault="00F64051" w:rsidP="00F21F66">
      <w:pPr>
        <w:pStyle w:val="FR1"/>
        <w:tabs>
          <w:tab w:val="left" w:pos="3915"/>
        </w:tabs>
        <w:ind w:right="4960"/>
        <w:rPr>
          <w:rFonts w:ascii="Times New Roman" w:hAnsi="Times New Roman" w:cs="Times New Roman"/>
          <w:sz w:val="26"/>
          <w:szCs w:val="26"/>
        </w:rPr>
      </w:pPr>
      <w:r w:rsidRPr="00F64051">
        <w:rPr>
          <w:sz w:val="26"/>
          <w:szCs w:val="26"/>
        </w:rPr>
        <w:pict>
          <v:line id="_x0000_s1028" style="position:absolute;left:0;text-align:left;z-index:251657216;mso-position-horizontal-relative:text;mso-position-vertical-relative:text" from="235.2pt,2.45pt" to="235.2pt,13.25pt">
            <v:stroke startarrowwidth="narrow" startarrowlength="short" endarrowwidth="narrow" endarrowlength="short"/>
          </v:line>
        </w:pict>
      </w:r>
      <w:r w:rsidRPr="00F64051">
        <w:rPr>
          <w:sz w:val="26"/>
          <w:szCs w:val="26"/>
        </w:rPr>
        <w:pict>
          <v:line id="_x0000_s1026" style="position:absolute;left:0;text-align:left;z-index:251656192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F64051">
        <w:rPr>
          <w:sz w:val="26"/>
          <w:szCs w:val="26"/>
        </w:rPr>
        <w:pict>
          <v:line id="_x0000_s1029" style="position:absolute;left:0;text-align:left;z-index:251658240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F64051">
        <w:rPr>
          <w:sz w:val="26"/>
          <w:szCs w:val="26"/>
        </w:rPr>
        <w:pict>
          <v:line id="_x0000_s1027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F14ABA" w:rsidRPr="00B4694D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F21F66" w:rsidRPr="00B4694D">
        <w:rPr>
          <w:rFonts w:ascii="Times New Roman" w:hAnsi="Times New Roman" w:cs="Times New Roman"/>
          <w:sz w:val="26"/>
          <w:szCs w:val="26"/>
        </w:rPr>
        <w:tab/>
      </w:r>
    </w:p>
    <w:p w:rsidR="006D570C" w:rsidRPr="00B4694D" w:rsidRDefault="00F14ABA" w:rsidP="006D570C">
      <w:pPr>
        <w:pStyle w:val="FR1"/>
        <w:ind w:right="4960"/>
        <w:rPr>
          <w:rFonts w:ascii="Times New Roman" w:hAnsi="Times New Roman" w:cs="Times New Roman"/>
          <w:sz w:val="26"/>
          <w:szCs w:val="26"/>
        </w:rPr>
      </w:pPr>
      <w:r w:rsidRPr="00B4694D">
        <w:rPr>
          <w:rFonts w:ascii="Times New Roman" w:hAnsi="Times New Roman" w:cs="Times New Roman"/>
          <w:sz w:val="26"/>
          <w:szCs w:val="26"/>
        </w:rPr>
        <w:t xml:space="preserve">в постановление №19-п от 20.03.2017 г «Комплексное развитие транспортной инфраструктуры </w:t>
      </w:r>
      <w:r w:rsidR="006D570C" w:rsidRPr="00B469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6D570C" w:rsidRPr="00B4694D">
        <w:rPr>
          <w:rFonts w:ascii="Times New Roman" w:hAnsi="Times New Roman" w:cs="Times New Roman"/>
          <w:sz w:val="26"/>
          <w:szCs w:val="26"/>
        </w:rPr>
        <w:t>Вязовский</w:t>
      </w:r>
      <w:proofErr w:type="spellEnd"/>
      <w:r w:rsidR="006D570C" w:rsidRPr="00B4694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D570C" w:rsidRPr="00B4694D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="006D570C" w:rsidRPr="00B4694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B4694D">
        <w:rPr>
          <w:rFonts w:ascii="Times New Roman" w:hAnsi="Times New Roman" w:cs="Times New Roman"/>
          <w:sz w:val="26"/>
          <w:szCs w:val="26"/>
        </w:rPr>
        <w:t>Оренбургской области на 2017-2030</w:t>
      </w:r>
      <w:r w:rsidR="006D570C" w:rsidRPr="00B4694D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6D570C" w:rsidRDefault="00410A4C" w:rsidP="006D570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</w:rPr>
        <w:t>ЦИФРЫ НЕ ПОМЕНЯЛИСЬ, УКАЗАТЬ ИСТЕЧЕНИЕ СРОКА</w:t>
      </w:r>
    </w:p>
    <w:p w:rsidR="006D570C" w:rsidRDefault="006D570C" w:rsidP="00F14ABA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A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2014 года №456-ФЗ «О внесении изменений в Градостроительный кодекс и отдельные законодательные акты Российской Федерации», Градостроительным кодексом Российской Федерации, Федеральным законом от 06 октября 2003 года №131 – ФЗ «Об общих принципах организации местного самоуправления в Российской Федерации», Постановлением Правительства РФ от 25 декабря 2015 года №1440 № Об утверждении требований к программам </w:t>
      </w:r>
      <w:proofErr w:type="spellStart"/>
      <w:r w:rsidR="00F14ABA">
        <w:rPr>
          <w:rFonts w:ascii="Times New Roman" w:hAnsi="Times New Roman" w:cs="Times New Roman"/>
          <w:sz w:val="28"/>
          <w:szCs w:val="28"/>
        </w:rPr>
        <w:t>компексного</w:t>
      </w:r>
      <w:proofErr w:type="spellEnd"/>
      <w:r w:rsidR="00F14ABA">
        <w:rPr>
          <w:rFonts w:ascii="Times New Roman" w:hAnsi="Times New Roman" w:cs="Times New Roman"/>
          <w:sz w:val="28"/>
          <w:szCs w:val="28"/>
        </w:rPr>
        <w:t xml:space="preserve"> развития транспортной инфраструктуры поселений, городских округов», руководствуясь Уставом муниципального образования </w:t>
      </w:r>
      <w:proofErr w:type="spellStart"/>
      <w:r w:rsidR="00F14AB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F14A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14AB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14A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F14ABA" w:rsidRDefault="00F14ABA" w:rsidP="00F14ABA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№19-п от 20.03.2017 г «Муниципальная программа «Комплексное развитие </w:t>
      </w:r>
      <w:r w:rsidR="00C40CF8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proofErr w:type="spellStart"/>
      <w:r w:rsidR="00C40CF8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2017-2030 годы»</w:t>
      </w:r>
      <w:r w:rsidR="00485E72">
        <w:rPr>
          <w:rFonts w:ascii="Times New Roman" w:hAnsi="Times New Roman" w:cs="Times New Roman"/>
          <w:sz w:val="28"/>
          <w:szCs w:val="28"/>
        </w:rPr>
        <w:t xml:space="preserve"> в редакции от 13.11.2017 г №71-п</w:t>
      </w:r>
      <w:r w:rsidR="00124C5A">
        <w:rPr>
          <w:rFonts w:ascii="Times New Roman" w:hAnsi="Times New Roman" w:cs="Times New Roman"/>
          <w:sz w:val="28"/>
          <w:szCs w:val="28"/>
        </w:rPr>
        <w:t>; от  29.12.2017 г №93-п</w:t>
      </w:r>
      <w:r w:rsidR="00A9684E">
        <w:rPr>
          <w:rFonts w:ascii="Times New Roman" w:hAnsi="Times New Roman" w:cs="Times New Roman"/>
          <w:sz w:val="28"/>
          <w:szCs w:val="28"/>
        </w:rPr>
        <w:t>; от 29.10.2018 г</w:t>
      </w:r>
      <w:r w:rsidR="00485E72">
        <w:rPr>
          <w:rFonts w:ascii="Times New Roman" w:hAnsi="Times New Roman" w:cs="Times New Roman"/>
          <w:sz w:val="28"/>
          <w:szCs w:val="28"/>
        </w:rPr>
        <w:t xml:space="preserve"> </w:t>
      </w:r>
      <w:r w:rsidR="00A9684E">
        <w:rPr>
          <w:rFonts w:ascii="Times New Roman" w:hAnsi="Times New Roman" w:cs="Times New Roman"/>
          <w:sz w:val="28"/>
          <w:szCs w:val="28"/>
        </w:rPr>
        <w:t>№ 57-п</w:t>
      </w:r>
      <w:r w:rsidR="001418A6">
        <w:rPr>
          <w:rFonts w:ascii="Times New Roman" w:hAnsi="Times New Roman" w:cs="Times New Roman"/>
          <w:sz w:val="28"/>
          <w:szCs w:val="28"/>
        </w:rPr>
        <w:t>; от 21.12.2018 г №70-п</w:t>
      </w:r>
      <w:r w:rsidR="007679DD">
        <w:rPr>
          <w:rFonts w:ascii="Times New Roman" w:hAnsi="Times New Roman" w:cs="Times New Roman"/>
          <w:sz w:val="28"/>
          <w:szCs w:val="28"/>
        </w:rPr>
        <w:t>; от 16.08.2019 г №50-п</w:t>
      </w:r>
      <w:r w:rsidR="00514B3A">
        <w:rPr>
          <w:rFonts w:ascii="Times New Roman" w:hAnsi="Times New Roman" w:cs="Times New Roman"/>
          <w:sz w:val="28"/>
          <w:szCs w:val="28"/>
        </w:rPr>
        <w:t>;</w:t>
      </w:r>
      <w:r w:rsidR="00A9684E">
        <w:rPr>
          <w:rFonts w:ascii="Times New Roman" w:hAnsi="Times New Roman" w:cs="Times New Roman"/>
          <w:sz w:val="28"/>
          <w:szCs w:val="28"/>
        </w:rPr>
        <w:t xml:space="preserve"> </w:t>
      </w:r>
      <w:r w:rsidR="00514B3A">
        <w:rPr>
          <w:rFonts w:ascii="Times New Roman" w:hAnsi="Times New Roman" w:cs="Times New Roman"/>
          <w:sz w:val="28"/>
          <w:szCs w:val="28"/>
        </w:rPr>
        <w:t>от 30.12.2019 г №97-п,</w:t>
      </w:r>
      <w:r w:rsidR="00D007A3">
        <w:rPr>
          <w:rFonts w:ascii="Times New Roman" w:hAnsi="Times New Roman" w:cs="Times New Roman"/>
          <w:sz w:val="28"/>
          <w:szCs w:val="28"/>
        </w:rPr>
        <w:t xml:space="preserve"> 24.12.2020 г №93-п,</w:t>
      </w:r>
      <w:r w:rsidR="00514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паспорте Программы «Объем и источники финансового обеспечения Программы»» изложить в новой редакции: «Финансирование Программы планируется осуществлять за счет средств местного бюджета в рамках текущего финансирования всего </w:t>
      </w:r>
      <w:r w:rsidR="00685FB6">
        <w:rPr>
          <w:rFonts w:ascii="Times New Roman" w:hAnsi="Times New Roman" w:cs="Times New Roman"/>
          <w:sz w:val="28"/>
          <w:szCs w:val="28"/>
        </w:rPr>
        <w:t>5831,8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271,9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308,5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346,4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402,1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14B3A">
        <w:rPr>
          <w:rFonts w:ascii="Times New Roman" w:hAnsi="Times New Roman" w:cs="Times New Roman"/>
          <w:sz w:val="28"/>
          <w:szCs w:val="28"/>
        </w:rPr>
        <w:t>4</w:t>
      </w:r>
      <w:r w:rsidR="00D007A3">
        <w:rPr>
          <w:rFonts w:ascii="Times New Roman" w:hAnsi="Times New Roman" w:cs="Times New Roman"/>
          <w:sz w:val="28"/>
          <w:szCs w:val="28"/>
        </w:rPr>
        <w:t>6</w:t>
      </w:r>
      <w:r w:rsidR="00514B3A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685FB6">
        <w:rPr>
          <w:rFonts w:ascii="Times New Roman" w:hAnsi="Times New Roman" w:cs="Times New Roman"/>
          <w:sz w:val="28"/>
          <w:szCs w:val="28"/>
        </w:rPr>
        <w:t>422,6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685FB6" w:rsidRDefault="00685FB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432,8 тыс. руб.</w:t>
      </w:r>
    </w:p>
    <w:p w:rsidR="00685FB6" w:rsidRDefault="00685FB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441,9 тыс. руб.</w:t>
      </w:r>
    </w:p>
    <w:p w:rsidR="00612876" w:rsidRPr="00612876" w:rsidRDefault="00612876" w:rsidP="006128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85F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-2030 годы   -</w:t>
      </w:r>
      <w:r w:rsidR="00685FB6">
        <w:rPr>
          <w:rFonts w:ascii="Times New Roman" w:hAnsi="Times New Roman" w:cs="Times New Roman"/>
          <w:sz w:val="28"/>
          <w:szCs w:val="28"/>
        </w:rPr>
        <w:t>2740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6D570C" w:rsidRPr="006D570C" w:rsidRDefault="00A9684E" w:rsidP="00A9684E">
      <w:pPr>
        <w:widowControl w:val="0"/>
        <w:autoSpaceDE w:val="0"/>
        <w:autoSpaceDN w:val="0"/>
        <w:adjustRightInd w:val="0"/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3F2">
        <w:rPr>
          <w:rFonts w:ascii="Times New Roman" w:hAnsi="Times New Roman" w:cs="Times New Roman"/>
          <w:sz w:val="28"/>
          <w:szCs w:val="28"/>
        </w:rPr>
        <w:t xml:space="preserve">    1.</w:t>
      </w:r>
      <w:r w:rsidR="00612876">
        <w:rPr>
          <w:rFonts w:ascii="Times New Roman" w:hAnsi="Times New Roman" w:cs="Times New Roman"/>
          <w:sz w:val="28"/>
          <w:szCs w:val="28"/>
        </w:rPr>
        <w:t>2</w:t>
      </w:r>
      <w:r w:rsidR="00967A49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3213F2">
        <w:rPr>
          <w:rFonts w:ascii="Times New Roman" w:hAnsi="Times New Roman" w:cs="Times New Roman"/>
          <w:sz w:val="28"/>
          <w:szCs w:val="28"/>
        </w:rPr>
        <w:t>к муниципальной Пр</w:t>
      </w:r>
      <w:r w:rsidR="00915FE2"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967A4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24C5A">
        <w:rPr>
          <w:rFonts w:ascii="Times New Roman" w:hAnsi="Times New Roman" w:cs="Times New Roman"/>
          <w:sz w:val="28"/>
          <w:szCs w:val="28"/>
        </w:rPr>
        <w:t>.</w:t>
      </w:r>
    </w:p>
    <w:p w:rsidR="006D570C" w:rsidRPr="006D570C" w:rsidRDefault="006D570C" w:rsidP="006D570C">
      <w:pPr>
        <w:suppressAutoHyphens/>
        <w:spacing w:after="0" w:line="200" w:lineRule="atLeast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</w:t>
      </w:r>
    </w:p>
    <w:p w:rsidR="006D570C" w:rsidRDefault="006D570C" w:rsidP="006D570C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6D570C" w:rsidRDefault="006D570C" w:rsidP="006D570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570C" w:rsidRDefault="006D570C" w:rsidP="006D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685FB6">
        <w:rPr>
          <w:rFonts w:ascii="Times New Roman" w:hAnsi="Times New Roman" w:cs="Times New Roman"/>
          <w:sz w:val="28"/>
          <w:szCs w:val="28"/>
        </w:rPr>
        <w:t>А.Н.Решетов</w:t>
      </w:r>
    </w:p>
    <w:p w:rsidR="006D570C" w:rsidRPr="00F21F66" w:rsidRDefault="006D570C" w:rsidP="006D570C">
      <w:pPr>
        <w:jc w:val="both"/>
        <w:rPr>
          <w:rFonts w:ascii="Times New Roman" w:hAnsi="Times New Roman" w:cs="Times New Roman"/>
          <w:sz w:val="24"/>
          <w:szCs w:val="24"/>
        </w:rPr>
      </w:pPr>
      <w:r w:rsidRPr="00F21F66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F21F6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F21F66">
        <w:rPr>
          <w:rFonts w:ascii="Times New Roman" w:hAnsi="Times New Roman" w:cs="Times New Roman"/>
          <w:sz w:val="24"/>
          <w:szCs w:val="24"/>
        </w:rPr>
        <w:t xml:space="preserve"> района, бухгалтеру.  </w:t>
      </w:r>
    </w:p>
    <w:p w:rsidR="009B5A2D" w:rsidRDefault="009B5A2D" w:rsidP="009B5A2D">
      <w:pPr>
        <w:jc w:val="both"/>
        <w:rPr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5A2D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9B5A2D" w:rsidRPr="005D4E2B" w:rsidRDefault="009B5A2D" w:rsidP="009B5A2D">
      <w:pPr>
        <w:ind w:firstLine="480"/>
        <w:jc w:val="center"/>
        <w:rPr>
          <w:rFonts w:ascii="Arial" w:hAnsi="Arial" w:cs="Arial"/>
          <w:b/>
        </w:rPr>
      </w:pPr>
    </w:p>
    <w:p w:rsidR="00F155B8" w:rsidRDefault="00F155B8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9B5A2D" w:rsidRDefault="009B5A2D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B00880" w:rsidRPr="00B00880" w:rsidRDefault="00B00880" w:rsidP="00B00880">
      <w:pPr>
        <w:rPr>
          <w:rFonts w:ascii="Times New Roman" w:eastAsia="Arial" w:hAnsi="Times New Roman" w:cs="Times New Roman"/>
          <w:color w:val="000000"/>
          <w:sz w:val="24"/>
          <w:szCs w:val="24"/>
        </w:rPr>
        <w:sectPr w:rsidR="00B00880" w:rsidRPr="00B00880" w:rsidSect="00A9684E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426" w:right="565" w:bottom="709" w:left="1701" w:header="720" w:footer="720" w:gutter="0"/>
          <w:cols w:space="720"/>
          <w:titlePg/>
          <w:docGrid w:linePitch="326"/>
        </w:sect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6060C8" w:rsidRDefault="006060C8" w:rsidP="006060C8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6060C8" w:rsidRDefault="006060C8" w:rsidP="006060C8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инфраструктуры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Вязовский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Оренбургской области на  2017–2030 годы»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программы  «</w:t>
      </w:r>
      <w:r>
        <w:rPr>
          <w:rFonts w:ascii="Times New Roman" w:hAnsi="Times New Roman"/>
          <w:b/>
          <w:bCs/>
          <w:sz w:val="24"/>
          <w:szCs w:val="24"/>
        </w:rPr>
        <w:t>Комплексное развитие транспортной инфраструктуры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Вязовский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Оренбургской области на  2017–2030 годы»</w:t>
      </w:r>
    </w:p>
    <w:p w:rsidR="006060C8" w:rsidRDefault="006060C8" w:rsidP="006060C8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544"/>
        <w:gridCol w:w="1559"/>
        <w:gridCol w:w="851"/>
        <w:gridCol w:w="850"/>
        <w:gridCol w:w="815"/>
        <w:gridCol w:w="36"/>
        <w:gridCol w:w="797"/>
        <w:gridCol w:w="53"/>
        <w:gridCol w:w="780"/>
        <w:gridCol w:w="71"/>
        <w:gridCol w:w="761"/>
        <w:gridCol w:w="89"/>
        <w:gridCol w:w="744"/>
        <w:gridCol w:w="107"/>
        <w:gridCol w:w="726"/>
        <w:gridCol w:w="124"/>
        <w:gridCol w:w="709"/>
        <w:gridCol w:w="99"/>
        <w:gridCol w:w="1744"/>
      </w:tblGrid>
      <w:tr w:rsidR="00D007A3" w:rsidTr="002D62D9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  <w:p w:rsidR="00D007A3" w:rsidRDefault="00D007A3">
            <w:pPr>
              <w:pStyle w:val="ConsPlu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D007A3" w:rsidTr="002D62D9">
        <w:trPr>
          <w:trHeight w:val="16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2D62D9" w:rsidP="00140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2D62D9" w:rsidP="001407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  <w:r w:rsidR="00D007A3">
              <w:rPr>
                <w:rFonts w:ascii="Times New Roman" w:hAnsi="Times New Roman"/>
                <w:sz w:val="22"/>
                <w:szCs w:val="22"/>
              </w:rPr>
              <w:t>-2030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Default="00D007A3">
            <w:pPr>
              <w:rPr>
                <w:rFonts w:eastAsia="Arial"/>
                <w:b/>
                <w:kern w:val="2"/>
                <w:lang w:eastAsia="ar-SA"/>
              </w:rPr>
            </w:pP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Default="00D007A3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D62D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Default="00D007A3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D62D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2D62D9" w:rsidTr="00916718">
        <w:tc>
          <w:tcPr>
            <w:tcW w:w="155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Техническое обслуживание дорог местного значения (расчистка, профилирование,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и др.)</w:t>
            </w:r>
            <w:bookmarkStart w:id="0" w:name="_GoBack"/>
            <w:bookmarkEnd w:id="0"/>
          </w:p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 w:rsidP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1E2201" w:rsidP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D62D9" w:rsidTr="002D62D9">
        <w:trPr>
          <w:trHeight w:val="433"/>
        </w:trPr>
        <w:tc>
          <w:tcPr>
            <w:tcW w:w="155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E6B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2D62D9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85FB6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Освещение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1E22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85F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E6B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1E22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1E2201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685FB6" w:rsidP="00EA69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D62D9" w:rsidTr="00A314AD">
        <w:tc>
          <w:tcPr>
            <w:tcW w:w="155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проектной документации на капитальный ремонт </w:t>
            </w:r>
            <w:proofErr w:type="spellStart"/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внутрипоселковых</w:t>
            </w:r>
            <w:proofErr w:type="spellEnd"/>
            <w:r w:rsidRPr="006060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060C8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2D62D9" w:rsidTr="002D62D9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Капитальный ремонт и ремонт улично-дорожной сети и искусственных сооружений на них  в границах населенного пункта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2D62D9" w:rsidTr="002D62D9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 w:rsidP="002D62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D9" w:rsidRPr="006060C8" w:rsidRDefault="002D62D9" w:rsidP="002D62D9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D007A3" w:rsidTr="002D62D9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с. _____________ ул. ____________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</w:p>
        </w:tc>
      </w:tr>
      <w:tr w:rsidR="002D62D9" w:rsidTr="00A64C4D">
        <w:tc>
          <w:tcPr>
            <w:tcW w:w="155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D9" w:rsidRPr="006060C8" w:rsidRDefault="002D6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0C8">
              <w:rPr>
                <w:rFonts w:ascii="Times New Roman" w:hAnsi="Times New Roman" w:cs="Times New Roman"/>
                <w:b/>
              </w:rPr>
              <w:t>Основное мероприятие «Оформление муниципальных дорог общего  пользования  местного  значения в муниципальную собственность»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tabs>
                <w:tab w:val="num" w:pos="-567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</w:rPr>
              <w:t>Постановка на кадастровый учет автомобильных дорог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D007A3" w:rsidTr="002D62D9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0C8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tabs>
                <w:tab w:val="num" w:pos="-567"/>
              </w:tabs>
              <w:spacing w:line="100" w:lineRule="atLeast"/>
              <w:ind w:right="-1"/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</w:rPr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A3" w:rsidRPr="006060C8" w:rsidRDefault="00D007A3" w:rsidP="000D09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A3" w:rsidRPr="006060C8" w:rsidRDefault="00D007A3">
            <w:pPr>
              <w:rPr>
                <w:rFonts w:ascii="Times New Roman" w:hAnsi="Times New Roman" w:cs="Times New Roman"/>
              </w:rPr>
            </w:pPr>
            <w:r w:rsidRPr="006060C8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6060C8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6060C8">
              <w:rPr>
                <w:rFonts w:ascii="Times New Roman" w:hAnsi="Times New Roman" w:cs="Times New Roman"/>
              </w:rPr>
              <w:t>Вязовский</w:t>
            </w:r>
            <w:proofErr w:type="spellEnd"/>
            <w:r w:rsidRPr="006060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425411" w:rsidRDefault="00425411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1" w:rsidRDefault="00425411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425411" w:rsidSect="00C61C73">
      <w:headerReference w:type="default" r:id="rId12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D0" w:rsidRDefault="004A76D0" w:rsidP="0068708E">
      <w:pPr>
        <w:spacing w:after="0" w:line="240" w:lineRule="auto"/>
      </w:pPr>
      <w:r>
        <w:separator/>
      </w:r>
    </w:p>
  </w:endnote>
  <w:endnote w:type="continuationSeparator" w:id="0">
    <w:p w:rsidR="004A76D0" w:rsidRDefault="004A76D0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F64051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10A4C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10A4C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D0" w:rsidRDefault="004A76D0" w:rsidP="0068708E">
      <w:pPr>
        <w:spacing w:after="0" w:line="240" w:lineRule="auto"/>
      </w:pPr>
      <w:r>
        <w:separator/>
      </w:r>
    </w:p>
  </w:footnote>
  <w:footnote w:type="continuationSeparator" w:id="0">
    <w:p w:rsidR="004A76D0" w:rsidRDefault="004A76D0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F64051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0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0E00" w:rsidRDefault="00410A4C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00" w:rsidRDefault="00410A4C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880" w:rsidRDefault="00B008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</w:lvl>
    <w:lvl w:ilvl="2" w:tplc="0419001B">
      <w:start w:val="1"/>
      <w:numFmt w:val="lowerRoman"/>
      <w:lvlText w:val="%3."/>
      <w:lvlJc w:val="right"/>
      <w:pPr>
        <w:ind w:left="1174" w:hanging="180"/>
      </w:pPr>
    </w:lvl>
    <w:lvl w:ilvl="3" w:tplc="0419000F">
      <w:start w:val="1"/>
      <w:numFmt w:val="decimal"/>
      <w:lvlText w:val="%4."/>
      <w:lvlJc w:val="left"/>
      <w:pPr>
        <w:ind w:left="1894" w:hanging="360"/>
      </w:pPr>
    </w:lvl>
    <w:lvl w:ilvl="4" w:tplc="04190019">
      <w:start w:val="1"/>
      <w:numFmt w:val="lowerLetter"/>
      <w:lvlText w:val="%5."/>
      <w:lvlJc w:val="left"/>
      <w:pPr>
        <w:ind w:left="2614" w:hanging="360"/>
      </w:pPr>
    </w:lvl>
    <w:lvl w:ilvl="5" w:tplc="0419001B">
      <w:start w:val="1"/>
      <w:numFmt w:val="lowerRoman"/>
      <w:lvlText w:val="%6."/>
      <w:lvlJc w:val="right"/>
      <w:pPr>
        <w:ind w:left="3334" w:hanging="180"/>
      </w:pPr>
    </w:lvl>
    <w:lvl w:ilvl="6" w:tplc="0419000F">
      <w:start w:val="1"/>
      <w:numFmt w:val="decimal"/>
      <w:lvlText w:val="%7."/>
      <w:lvlJc w:val="left"/>
      <w:pPr>
        <w:ind w:left="4054" w:hanging="360"/>
      </w:pPr>
    </w:lvl>
    <w:lvl w:ilvl="7" w:tplc="04190019">
      <w:start w:val="1"/>
      <w:numFmt w:val="lowerLetter"/>
      <w:lvlText w:val="%8."/>
      <w:lvlJc w:val="left"/>
      <w:pPr>
        <w:ind w:left="4774" w:hanging="360"/>
      </w:pPr>
    </w:lvl>
    <w:lvl w:ilvl="8" w:tplc="0419001B">
      <w:start w:val="1"/>
      <w:numFmt w:val="lowerRoman"/>
      <w:lvlText w:val="%9."/>
      <w:lvlJc w:val="right"/>
      <w:pPr>
        <w:ind w:left="5494" w:hanging="180"/>
      </w:p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25565"/>
    <w:multiLevelType w:val="multilevel"/>
    <w:tmpl w:val="B41C3B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196B49"/>
    <w:rsid w:val="00017466"/>
    <w:rsid w:val="00020D19"/>
    <w:rsid w:val="00025264"/>
    <w:rsid w:val="00026D02"/>
    <w:rsid w:val="0005102D"/>
    <w:rsid w:val="000577A4"/>
    <w:rsid w:val="00065746"/>
    <w:rsid w:val="00077904"/>
    <w:rsid w:val="0008326A"/>
    <w:rsid w:val="000A0E43"/>
    <w:rsid w:val="000A0F76"/>
    <w:rsid w:val="000B75EA"/>
    <w:rsid w:val="000C19B2"/>
    <w:rsid w:val="000C4416"/>
    <w:rsid w:val="000D5D78"/>
    <w:rsid w:val="000E6F1E"/>
    <w:rsid w:val="00107D1C"/>
    <w:rsid w:val="00124C5A"/>
    <w:rsid w:val="001260CA"/>
    <w:rsid w:val="0014075F"/>
    <w:rsid w:val="001418A6"/>
    <w:rsid w:val="001447B4"/>
    <w:rsid w:val="00171BE8"/>
    <w:rsid w:val="001910B3"/>
    <w:rsid w:val="001949BA"/>
    <w:rsid w:val="00196B49"/>
    <w:rsid w:val="0019753B"/>
    <w:rsid w:val="001B1A08"/>
    <w:rsid w:val="001C5E9C"/>
    <w:rsid w:val="001E2201"/>
    <w:rsid w:val="001E5EEF"/>
    <w:rsid w:val="00200DF0"/>
    <w:rsid w:val="002077F7"/>
    <w:rsid w:val="00210193"/>
    <w:rsid w:val="0023671E"/>
    <w:rsid w:val="00243AFE"/>
    <w:rsid w:val="0024786C"/>
    <w:rsid w:val="00283DA9"/>
    <w:rsid w:val="00287117"/>
    <w:rsid w:val="002872AB"/>
    <w:rsid w:val="0029591C"/>
    <w:rsid w:val="00297E61"/>
    <w:rsid w:val="002A4A80"/>
    <w:rsid w:val="002B20DF"/>
    <w:rsid w:val="002C63BB"/>
    <w:rsid w:val="002D1345"/>
    <w:rsid w:val="002D1690"/>
    <w:rsid w:val="002D62D9"/>
    <w:rsid w:val="002F4926"/>
    <w:rsid w:val="003004F6"/>
    <w:rsid w:val="003061BC"/>
    <w:rsid w:val="003213F2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03B84"/>
    <w:rsid w:val="00410A4C"/>
    <w:rsid w:val="00425411"/>
    <w:rsid w:val="00425570"/>
    <w:rsid w:val="00435580"/>
    <w:rsid w:val="00444CD2"/>
    <w:rsid w:val="00453A63"/>
    <w:rsid w:val="00454D04"/>
    <w:rsid w:val="00456EED"/>
    <w:rsid w:val="00464969"/>
    <w:rsid w:val="00466340"/>
    <w:rsid w:val="00467C0A"/>
    <w:rsid w:val="004749E2"/>
    <w:rsid w:val="0048134A"/>
    <w:rsid w:val="00485E72"/>
    <w:rsid w:val="004A5005"/>
    <w:rsid w:val="004A76D0"/>
    <w:rsid w:val="004C7A7E"/>
    <w:rsid w:val="004D5E79"/>
    <w:rsid w:val="004F293A"/>
    <w:rsid w:val="00514B3A"/>
    <w:rsid w:val="00514E91"/>
    <w:rsid w:val="00546BA5"/>
    <w:rsid w:val="00547258"/>
    <w:rsid w:val="005B1002"/>
    <w:rsid w:val="005B735F"/>
    <w:rsid w:val="005C2A2E"/>
    <w:rsid w:val="005F2C2A"/>
    <w:rsid w:val="006060C8"/>
    <w:rsid w:val="00612876"/>
    <w:rsid w:val="0061520A"/>
    <w:rsid w:val="006201CC"/>
    <w:rsid w:val="00627CFB"/>
    <w:rsid w:val="00630DD3"/>
    <w:rsid w:val="0064082A"/>
    <w:rsid w:val="00656320"/>
    <w:rsid w:val="0065667F"/>
    <w:rsid w:val="00663ECC"/>
    <w:rsid w:val="00682C94"/>
    <w:rsid w:val="00685FB6"/>
    <w:rsid w:val="0068708E"/>
    <w:rsid w:val="006B10AB"/>
    <w:rsid w:val="006C093C"/>
    <w:rsid w:val="006D570C"/>
    <w:rsid w:val="006E5016"/>
    <w:rsid w:val="006E6B08"/>
    <w:rsid w:val="006F1A48"/>
    <w:rsid w:val="00714D2E"/>
    <w:rsid w:val="00733D8C"/>
    <w:rsid w:val="007375AD"/>
    <w:rsid w:val="00764EC9"/>
    <w:rsid w:val="007679DD"/>
    <w:rsid w:val="0078063B"/>
    <w:rsid w:val="00786FA3"/>
    <w:rsid w:val="00790BC4"/>
    <w:rsid w:val="00794F9D"/>
    <w:rsid w:val="007A6050"/>
    <w:rsid w:val="007D0F34"/>
    <w:rsid w:val="007D5DC3"/>
    <w:rsid w:val="007F63CC"/>
    <w:rsid w:val="00802893"/>
    <w:rsid w:val="00802B9D"/>
    <w:rsid w:val="008120C2"/>
    <w:rsid w:val="00814CE4"/>
    <w:rsid w:val="0082172F"/>
    <w:rsid w:val="0082526F"/>
    <w:rsid w:val="00852105"/>
    <w:rsid w:val="00865184"/>
    <w:rsid w:val="008675FD"/>
    <w:rsid w:val="008679F3"/>
    <w:rsid w:val="00876399"/>
    <w:rsid w:val="00894D1D"/>
    <w:rsid w:val="008C1873"/>
    <w:rsid w:val="008D6F78"/>
    <w:rsid w:val="00915FE2"/>
    <w:rsid w:val="0092020F"/>
    <w:rsid w:val="00936A5C"/>
    <w:rsid w:val="0094524D"/>
    <w:rsid w:val="00956905"/>
    <w:rsid w:val="0096749C"/>
    <w:rsid w:val="00967A49"/>
    <w:rsid w:val="00992E5A"/>
    <w:rsid w:val="009B5A2D"/>
    <w:rsid w:val="009D769B"/>
    <w:rsid w:val="009E5377"/>
    <w:rsid w:val="009F3BEC"/>
    <w:rsid w:val="009F69E0"/>
    <w:rsid w:val="009F70BF"/>
    <w:rsid w:val="00A11ABC"/>
    <w:rsid w:val="00A32E30"/>
    <w:rsid w:val="00A37EE7"/>
    <w:rsid w:val="00A54F6F"/>
    <w:rsid w:val="00A62DA7"/>
    <w:rsid w:val="00A91030"/>
    <w:rsid w:val="00A9684E"/>
    <w:rsid w:val="00AA226B"/>
    <w:rsid w:val="00AA6081"/>
    <w:rsid w:val="00AB49A5"/>
    <w:rsid w:val="00AE0DFB"/>
    <w:rsid w:val="00B00880"/>
    <w:rsid w:val="00B0633C"/>
    <w:rsid w:val="00B15F45"/>
    <w:rsid w:val="00B16DCE"/>
    <w:rsid w:val="00B371A5"/>
    <w:rsid w:val="00B4694D"/>
    <w:rsid w:val="00B5443F"/>
    <w:rsid w:val="00B6130F"/>
    <w:rsid w:val="00B64675"/>
    <w:rsid w:val="00B672C9"/>
    <w:rsid w:val="00B77B1F"/>
    <w:rsid w:val="00B8610C"/>
    <w:rsid w:val="00B92598"/>
    <w:rsid w:val="00B93462"/>
    <w:rsid w:val="00BA2D3E"/>
    <w:rsid w:val="00BA31FB"/>
    <w:rsid w:val="00BB083A"/>
    <w:rsid w:val="00BB1877"/>
    <w:rsid w:val="00BF2244"/>
    <w:rsid w:val="00C04112"/>
    <w:rsid w:val="00C40CF8"/>
    <w:rsid w:val="00C516E8"/>
    <w:rsid w:val="00C55DEE"/>
    <w:rsid w:val="00C61C73"/>
    <w:rsid w:val="00C63C5C"/>
    <w:rsid w:val="00CA6680"/>
    <w:rsid w:val="00CB0975"/>
    <w:rsid w:val="00CB22D4"/>
    <w:rsid w:val="00CB260B"/>
    <w:rsid w:val="00CC7E67"/>
    <w:rsid w:val="00D007A3"/>
    <w:rsid w:val="00D03E07"/>
    <w:rsid w:val="00D10678"/>
    <w:rsid w:val="00D162CD"/>
    <w:rsid w:val="00D4436C"/>
    <w:rsid w:val="00D57893"/>
    <w:rsid w:val="00D87D0D"/>
    <w:rsid w:val="00D9408C"/>
    <w:rsid w:val="00D96DAE"/>
    <w:rsid w:val="00DB4870"/>
    <w:rsid w:val="00DB66CE"/>
    <w:rsid w:val="00DE03EF"/>
    <w:rsid w:val="00DF5CD1"/>
    <w:rsid w:val="00E060F0"/>
    <w:rsid w:val="00E152AE"/>
    <w:rsid w:val="00E1722A"/>
    <w:rsid w:val="00E27819"/>
    <w:rsid w:val="00E31438"/>
    <w:rsid w:val="00E345E7"/>
    <w:rsid w:val="00E443E9"/>
    <w:rsid w:val="00E50972"/>
    <w:rsid w:val="00E55C2D"/>
    <w:rsid w:val="00E645A4"/>
    <w:rsid w:val="00E82CCC"/>
    <w:rsid w:val="00EA5DFC"/>
    <w:rsid w:val="00EA61E3"/>
    <w:rsid w:val="00EA6964"/>
    <w:rsid w:val="00EF1A00"/>
    <w:rsid w:val="00EF530A"/>
    <w:rsid w:val="00F01F1D"/>
    <w:rsid w:val="00F14ABA"/>
    <w:rsid w:val="00F155B8"/>
    <w:rsid w:val="00F21F66"/>
    <w:rsid w:val="00F251F5"/>
    <w:rsid w:val="00F32041"/>
    <w:rsid w:val="00F41FE7"/>
    <w:rsid w:val="00F64051"/>
    <w:rsid w:val="00F94B61"/>
    <w:rsid w:val="00FA62A1"/>
    <w:rsid w:val="00FC3831"/>
    <w:rsid w:val="00FE4680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szCs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5A2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7">
    <w:name w:val="page number"/>
    <w:basedOn w:val="a0"/>
    <w:rsid w:val="00B00880"/>
  </w:style>
  <w:style w:type="paragraph" w:styleId="a8">
    <w:name w:val="header"/>
    <w:basedOn w:val="a"/>
    <w:link w:val="a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B00880"/>
    <w:rPr>
      <w:rFonts w:ascii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B00880"/>
    <w:rPr>
      <w:rFonts w:ascii="Times New Roman" w:hAnsi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AB49A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060C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A961-31B5-44F7-B41D-0B6059F9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753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Галина</cp:lastModifiedBy>
  <cp:revision>43</cp:revision>
  <cp:lastPrinted>2019-08-16T11:13:00Z</cp:lastPrinted>
  <dcterms:created xsi:type="dcterms:W3CDTF">2017-03-16T12:41:00Z</dcterms:created>
  <dcterms:modified xsi:type="dcterms:W3CDTF">2023-01-30T04:16:00Z</dcterms:modified>
</cp:coreProperties>
</file>